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D5" w:rsidRDefault="008832D5" w:rsidP="004240C8">
      <w:pPr>
        <w:pStyle w:val="a3"/>
        <w:spacing w:before="0" w:beforeAutospacing="0" w:after="0" w:afterAutospacing="0" w:line="324" w:lineRule="atLeast"/>
        <w:jc w:val="center"/>
        <w:rPr>
          <w:rStyle w:val="bumpedfont15mailrucssattributepostfix"/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75CF26" wp14:editId="7C988F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6025" cy="533400"/>
            <wp:effectExtent l="0" t="0" r="9525" b="0"/>
            <wp:wrapTight wrapText="bothSides">
              <wp:wrapPolygon edited="0">
                <wp:start x="2814" y="0"/>
                <wp:lineTo x="1324" y="3086"/>
                <wp:lineTo x="828" y="6943"/>
                <wp:lineTo x="993" y="12343"/>
                <wp:lineTo x="0" y="19286"/>
                <wp:lineTo x="0" y="20829"/>
                <wp:lineTo x="662" y="20829"/>
                <wp:lineTo x="21517" y="13114"/>
                <wp:lineTo x="21517" y="6943"/>
                <wp:lineTo x="3972" y="0"/>
                <wp:lineTo x="281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D5" w:rsidRDefault="008832D5" w:rsidP="004240C8">
      <w:pPr>
        <w:pStyle w:val="a3"/>
        <w:spacing w:before="0" w:beforeAutospacing="0" w:after="0" w:afterAutospacing="0" w:line="324" w:lineRule="atLeast"/>
        <w:jc w:val="center"/>
        <w:rPr>
          <w:rStyle w:val="bumpedfont15mailrucssattributepostfix"/>
          <w:color w:val="000000"/>
        </w:rPr>
      </w:pPr>
    </w:p>
    <w:p w:rsidR="008832D5" w:rsidRDefault="008832D5" w:rsidP="004240C8">
      <w:pPr>
        <w:pStyle w:val="a3"/>
        <w:spacing w:before="0" w:beforeAutospacing="0" w:after="0" w:afterAutospacing="0" w:line="324" w:lineRule="atLeast"/>
        <w:jc w:val="center"/>
        <w:rPr>
          <w:rStyle w:val="bumpedfont15mailrucssattributepostfix"/>
          <w:color w:val="000000"/>
        </w:rPr>
      </w:pPr>
    </w:p>
    <w:p w:rsidR="008832D5" w:rsidRDefault="008832D5" w:rsidP="004240C8">
      <w:pPr>
        <w:pStyle w:val="a3"/>
        <w:spacing w:before="0" w:beforeAutospacing="0" w:after="0" w:afterAutospacing="0" w:line="324" w:lineRule="atLeast"/>
        <w:jc w:val="center"/>
        <w:rPr>
          <w:rStyle w:val="bumpedfont15mailrucssattributepostfix"/>
          <w:color w:val="000000"/>
        </w:rPr>
      </w:pPr>
    </w:p>
    <w:p w:rsidR="004240C8" w:rsidRPr="000C7C21" w:rsidRDefault="004240C8" w:rsidP="004240C8">
      <w:pPr>
        <w:pStyle w:val="a3"/>
        <w:spacing w:before="0" w:beforeAutospacing="0" w:after="0" w:afterAutospacing="0" w:line="324" w:lineRule="atLeast"/>
        <w:jc w:val="center"/>
        <w:rPr>
          <w:b/>
          <w:color w:val="000000"/>
        </w:rPr>
      </w:pPr>
      <w:r w:rsidRPr="000C7C21">
        <w:rPr>
          <w:rStyle w:val="bumpedfont15mailrucssattributepostfix"/>
          <w:b/>
          <w:color w:val="000000"/>
        </w:rPr>
        <w:t>Уважаемые потребители!</w:t>
      </w:r>
    </w:p>
    <w:p w:rsidR="004240C8" w:rsidRPr="004240C8" w:rsidRDefault="004240C8" w:rsidP="004240C8">
      <w:pPr>
        <w:pStyle w:val="a3"/>
        <w:spacing w:before="0" w:beforeAutospacing="0" w:after="0" w:afterAutospacing="0" w:line="324" w:lineRule="atLeast"/>
        <w:jc w:val="center"/>
        <w:rPr>
          <w:color w:val="000000"/>
        </w:rPr>
      </w:pPr>
      <w:r w:rsidRPr="004240C8">
        <w:rPr>
          <w:color w:val="000000"/>
        </w:rPr>
        <w:br/>
      </w:r>
    </w:p>
    <w:p w:rsidR="004240C8" w:rsidRPr="004240C8" w:rsidRDefault="004240C8" w:rsidP="004240C8">
      <w:pPr>
        <w:pStyle w:val="s3mailrucssattributepostfix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1 июля 2019 года в Челябинской области произойдёт смена гарантирующего поставщика электроэнергии. Им станет ООО «Уральская энергосбытовая компания». По решению министерства энергетики РФ она заменит в этом качестве ОАО «МРСК Урала».</w:t>
      </w:r>
    </w:p>
    <w:p w:rsidR="00F679F7" w:rsidRDefault="00FD3504" w:rsidP="00F679F7">
      <w:pPr>
        <w:pStyle w:val="s3mailrucssattributepostfix"/>
        <w:spacing w:before="0" w:beforeAutospacing="0" w:after="0" w:afterAutospacing="0" w:line="0" w:lineRule="atLeast"/>
        <w:ind w:firstLine="708"/>
        <w:jc w:val="both"/>
        <w:rPr>
          <w:rStyle w:val="bumpedfont15mailrucssattributepostfix"/>
          <w:color w:val="000000"/>
        </w:rPr>
      </w:pPr>
      <w:r>
        <w:rPr>
          <w:rStyle w:val="bumpedfont15mailrucssattributepostfix"/>
          <w:color w:val="000000"/>
        </w:rPr>
        <w:t xml:space="preserve">Единственное, что нужно сделать каждому потребителю – </w:t>
      </w:r>
      <w:r w:rsidR="004240C8" w:rsidRPr="004240C8">
        <w:rPr>
          <w:rStyle w:val="bumpedfont15mailrucssattributepostfix"/>
          <w:color w:val="000000"/>
        </w:rPr>
        <w:t>зафиксировать и передать поставщику показания приборов учёта. Это позволит облегчить взаиморасчеты в будущем и избежать спорных ситуаций. До конца июня эту информацию нужно передать «МРСК Урала».</w:t>
      </w:r>
      <w:r w:rsidR="00F679F7" w:rsidRPr="00F679F7">
        <w:rPr>
          <w:rStyle w:val="bumpedfont15mailrucssattributepostfix"/>
          <w:color w:val="000000"/>
        </w:rPr>
        <w:t xml:space="preserve"> </w:t>
      </w:r>
    </w:p>
    <w:p w:rsidR="00F679F7" w:rsidRPr="004240C8" w:rsidRDefault="00F679F7" w:rsidP="00F679F7">
      <w:pPr>
        <w:pStyle w:val="s3mailrucssattributepostfix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С 1 июля передавать информацию о показаниях счетчиков «</w:t>
      </w:r>
      <w:proofErr w:type="spellStart"/>
      <w:r w:rsidRPr="004240C8">
        <w:rPr>
          <w:rStyle w:val="bumpedfont15mailrucssattributepostfix"/>
          <w:color w:val="000000"/>
        </w:rPr>
        <w:t>Уралэнергосбыту</w:t>
      </w:r>
      <w:proofErr w:type="spellEnd"/>
      <w:r w:rsidRPr="004240C8">
        <w:rPr>
          <w:rStyle w:val="bumpedfont15mailrucssattributepostfix"/>
          <w:color w:val="000000"/>
        </w:rPr>
        <w:t>» можно четырьмя легкими способами:  </w:t>
      </w:r>
    </w:p>
    <w:p w:rsidR="00F679F7" w:rsidRPr="004240C8" w:rsidRDefault="00F679F7" w:rsidP="00F679F7">
      <w:pPr>
        <w:pStyle w:val="s4mailrucssattributepostfix"/>
        <w:spacing w:before="0" w:beforeAutospacing="0" w:after="0" w:afterAutospacing="0" w:line="0" w:lineRule="atLeast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- позвонив на бесплатный номер 8-800-</w:t>
      </w:r>
      <w:r w:rsidR="000C7C21">
        <w:rPr>
          <w:rStyle w:val="bumpedfont15mailrucssattributepostfix"/>
          <w:color w:val="000000"/>
        </w:rPr>
        <w:t>1000-172</w:t>
      </w:r>
      <w:bookmarkStart w:id="0" w:name="_GoBack"/>
      <w:bookmarkEnd w:id="0"/>
      <w:r w:rsidRPr="004240C8">
        <w:rPr>
          <w:rStyle w:val="bumpedfont15mailrucssattributepostfix"/>
          <w:color w:val="000000"/>
        </w:rPr>
        <w:t>;</w:t>
      </w:r>
    </w:p>
    <w:p w:rsidR="00F679F7" w:rsidRPr="004240C8" w:rsidRDefault="00F679F7" w:rsidP="00F679F7">
      <w:pPr>
        <w:pStyle w:val="s4mailrucssattributepostfix"/>
        <w:spacing w:before="0" w:beforeAutospacing="0" w:after="0" w:afterAutospacing="0" w:line="0" w:lineRule="atLeast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- через сайт uralsbyt.ru;</w:t>
      </w:r>
    </w:p>
    <w:p w:rsidR="00F679F7" w:rsidRPr="004240C8" w:rsidRDefault="00F679F7" w:rsidP="00F679F7">
      <w:pPr>
        <w:pStyle w:val="s4mailrucssattributepostfix"/>
        <w:spacing w:before="0" w:beforeAutospacing="0" w:after="0" w:afterAutospacing="0" w:line="0" w:lineRule="atLeast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- указав показания при оплате оператору, либо через терминал самообслуживания;</w:t>
      </w:r>
    </w:p>
    <w:p w:rsidR="00F679F7" w:rsidRPr="004240C8" w:rsidRDefault="00F679F7" w:rsidP="00F679F7">
      <w:pPr>
        <w:pStyle w:val="s4mailrucssattributepostfix"/>
        <w:spacing w:before="0" w:beforeAutospacing="0" w:after="0" w:afterAutospacing="0" w:line="0" w:lineRule="atLeast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- передав их в офисах обслуживания.</w:t>
      </w:r>
    </w:p>
    <w:p w:rsidR="004240C8" w:rsidRPr="004240C8" w:rsidRDefault="004240C8" w:rsidP="00F679F7">
      <w:pPr>
        <w:pStyle w:val="s3mailrucssattributepostfix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Также, счета за июнь и любую задолженность, образовавшуюся до 1 июля, необходимо оплатить по реквизитам «МРСК Урала». </w:t>
      </w:r>
    </w:p>
    <w:p w:rsidR="004240C8" w:rsidRPr="004240C8" w:rsidRDefault="004240C8" w:rsidP="004240C8">
      <w:pPr>
        <w:pStyle w:val="s3mailrucssattributepostfix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За электричество, потреблённое после 1 июля, нужно платить в адрес нового поставщика - «</w:t>
      </w:r>
      <w:proofErr w:type="spellStart"/>
      <w:r w:rsidRPr="004240C8">
        <w:rPr>
          <w:rStyle w:val="bumpedfont15mailrucssattributepostfix"/>
          <w:color w:val="000000"/>
        </w:rPr>
        <w:t>Уралэнергосбыта</w:t>
      </w:r>
      <w:proofErr w:type="spellEnd"/>
      <w:r w:rsidRPr="004240C8">
        <w:rPr>
          <w:rStyle w:val="bumpedfont15mailrucssattributepostfix"/>
          <w:color w:val="000000"/>
        </w:rPr>
        <w:t>». Вы получите новые счета в начале августа.</w:t>
      </w:r>
    </w:p>
    <w:p w:rsidR="004240C8" w:rsidRPr="004240C8" w:rsidRDefault="004240C8" w:rsidP="004240C8">
      <w:pPr>
        <w:pStyle w:val="s3mailrucssattributepostfix"/>
        <w:spacing w:before="0" w:beforeAutospacing="0" w:after="0" w:afterAutospacing="0" w:line="0" w:lineRule="atLeast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Условия предоставления энергоснабжения для бытовых потребителей не меняются, адреса расчётных центров и режим работы останутся прежними. </w:t>
      </w:r>
      <w:r w:rsidRPr="004240C8">
        <w:rPr>
          <w:color w:val="000000"/>
        </w:rPr>
        <w:t> </w:t>
      </w:r>
    </w:p>
    <w:p w:rsidR="004240C8" w:rsidRPr="004240C8" w:rsidRDefault="005A04EA" w:rsidP="004240C8">
      <w:pPr>
        <w:pStyle w:val="s4mailrucssattributepostfix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4240C8">
        <w:rPr>
          <w:rStyle w:val="bumpedfont15mailrucssattributepostfix"/>
          <w:color w:val="000000"/>
        </w:rPr>
        <w:t>Платите без</w:t>
      </w:r>
      <w:r w:rsidR="004240C8" w:rsidRPr="004240C8">
        <w:rPr>
          <w:rStyle w:val="bumpedfont15mailrucssattributepostfix"/>
          <w:color w:val="000000"/>
        </w:rPr>
        <w:t xml:space="preserve"> комиссии через пункты «Системы Город», ПАО «</w:t>
      </w:r>
      <w:proofErr w:type="spellStart"/>
      <w:r w:rsidR="004240C8" w:rsidRPr="004240C8">
        <w:rPr>
          <w:rStyle w:val="bumpedfont15mailrucssattributepostfix"/>
          <w:color w:val="000000"/>
        </w:rPr>
        <w:t>Челябинвестбанк</w:t>
      </w:r>
      <w:proofErr w:type="spellEnd"/>
      <w:r w:rsidR="004240C8" w:rsidRPr="004240C8">
        <w:rPr>
          <w:rStyle w:val="bumpedfont15mailrucssattributepostfix"/>
          <w:color w:val="000000"/>
        </w:rPr>
        <w:t>», ПАО «Сбербанк», ПАО «</w:t>
      </w:r>
      <w:proofErr w:type="spellStart"/>
      <w:r w:rsidR="004240C8" w:rsidRPr="004240C8">
        <w:rPr>
          <w:rStyle w:val="bumpedfont15mailrucssattributepostfix"/>
          <w:color w:val="000000"/>
        </w:rPr>
        <w:t>Челиндбанк</w:t>
      </w:r>
      <w:proofErr w:type="spellEnd"/>
      <w:r w:rsidR="004240C8" w:rsidRPr="004240C8">
        <w:rPr>
          <w:rStyle w:val="bumpedfont15mailrucssattributepostfix"/>
          <w:color w:val="000000"/>
        </w:rPr>
        <w:t>» и ФГУП «Почта России».</w:t>
      </w:r>
    </w:p>
    <w:p w:rsidR="004240C8" w:rsidRPr="004240C8" w:rsidRDefault="004240C8" w:rsidP="004240C8">
      <w:pPr>
        <w:pStyle w:val="s4mailrucssattributepostfix"/>
        <w:spacing w:before="0" w:beforeAutospacing="0" w:after="0" w:afterAutospacing="0" w:line="0" w:lineRule="atLeast"/>
        <w:rPr>
          <w:color w:val="000000"/>
        </w:rPr>
      </w:pPr>
      <w:r w:rsidRPr="004240C8">
        <w:rPr>
          <w:color w:val="000000"/>
        </w:rPr>
        <w:t> </w:t>
      </w:r>
    </w:p>
    <w:p w:rsidR="005D032D" w:rsidRDefault="000C7C21">
      <w:pPr>
        <w:rPr>
          <w:rFonts w:ascii="Times New Roman" w:hAnsi="Times New Roman" w:cs="Times New Roman"/>
          <w:sz w:val="24"/>
          <w:szCs w:val="24"/>
        </w:rPr>
      </w:pPr>
    </w:p>
    <w:p w:rsidR="00F679F7" w:rsidRPr="000C7C21" w:rsidRDefault="00F679F7" w:rsidP="00F679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C21">
        <w:rPr>
          <w:rFonts w:ascii="Times New Roman" w:hAnsi="Times New Roman" w:cs="Times New Roman"/>
          <w:b/>
          <w:sz w:val="24"/>
          <w:szCs w:val="24"/>
        </w:rPr>
        <w:t>Ваш ООО «</w:t>
      </w:r>
      <w:proofErr w:type="spellStart"/>
      <w:r w:rsidRPr="000C7C21"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 w:rsidRPr="000C7C21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679F7" w:rsidRPr="000C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C8"/>
    <w:rsid w:val="000C7C21"/>
    <w:rsid w:val="000D6ECF"/>
    <w:rsid w:val="003D2861"/>
    <w:rsid w:val="004240C8"/>
    <w:rsid w:val="005A04EA"/>
    <w:rsid w:val="005F3DAF"/>
    <w:rsid w:val="007707A8"/>
    <w:rsid w:val="008832D5"/>
    <w:rsid w:val="00F679F7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982A"/>
  <w15:chartTrackingRefBased/>
  <w15:docId w15:val="{20C2F6A9-BFDE-4684-8D3B-C7234066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4240C8"/>
  </w:style>
  <w:style w:type="paragraph" w:customStyle="1" w:styleId="s3mailrucssattributepostfix">
    <w:name w:val="s3_mailru_css_attribute_postfix"/>
    <w:basedOn w:val="a"/>
    <w:rsid w:val="0042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mailrucssattributepostfix">
    <w:name w:val="s4_mailru_css_attribute_postfix"/>
    <w:basedOn w:val="a"/>
    <w:rsid w:val="0042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Салтыкова</dc:creator>
  <cp:keywords/>
  <dc:description/>
  <cp:lastModifiedBy>Салтыкова Ксения Александровна</cp:lastModifiedBy>
  <cp:revision>3</cp:revision>
  <dcterms:created xsi:type="dcterms:W3CDTF">2019-06-12T11:05:00Z</dcterms:created>
  <dcterms:modified xsi:type="dcterms:W3CDTF">2019-06-12T11:07:00Z</dcterms:modified>
</cp:coreProperties>
</file>